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Override ContentType="application/vnd.openxmlformats-officedocument.wordprocessingml.footer+xml" PartName="/word/footer2.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none" w:color="FFFFFF" w:sz="0"/>
              <w:left w:val="none" w:color="FFFFFF" w:sz="0"/>
              <w:bottom w:val="none" w:color="FFFFFF" w:sz="0"/>
              <w:right w:val="none" w:color="FFFFFF" w:sz="0"/>
            </w:tcBorders>
            <w:shd w:fill="16362E" w:color="auto" w:val="clear"/>
            <w:tcMar>
              <w:top w:type="dxa" w:w="120"/>
              <w:left w:type="dxa" w:w="200"/>
              <w:bottom w:type="dxa" w:w="80"/>
              <w:right w:type="dxa" w:w="160"/>
            </w:tcMar>
          </w:tcPr>
          <w:p>
            <w:pPr>
              <w:spacing w:after="40"/>
            </w:pPr>
            <w:r>
              <w:rPr>
                <w:rFonts w:ascii="Arial" w:cs="Arial" w:eastAsia="Arial" w:hAnsi="Arial"/>
                <w:b/>
                <w:bCs/>
                <w:color w:val="FFFFFF"/>
                <w:sz w:val="40"/>
                <w:szCs w:val="40"/>
              </w:rPr>
              <w:t xml:space="preserve">Wear and Tear vs Damage Checklist</w:t>
            </w:r>
          </w:p>
          <w:p>
            <w:pPr>
              <w:spacing w:after="60"/>
            </w:pPr>
            <w:r>
              <w:rPr>
                <w:rFonts w:ascii="Arial" w:cs="Arial" w:eastAsia="Arial" w:hAnsi="Arial"/>
                <w:color w:val="FFFFFF"/>
                <w:sz w:val="18"/>
                <w:szCs w:val="18"/>
              </w:rPr>
              <w:t xml:space="preserve">Move out worksheet for security deposit deductions</w:t>
            </w:r>
          </w:p>
        </w:tc>
      </w:tr>
    </w:tbl>
    <w:p>
      <w:pPr>
        <w:spacing w:after="80"/>
      </w:pPr>
    </w:p>
    <w:tbl>
      <w:tblPr>
        <w:tblW w:type="dxa" w:w="9360"/>
        <w:tblBorders>
          <w:top w:val="none" w:color="FFFFFF" w:sz="0"/>
          <w:left w:val="none" w:color="FFFFFF" w:sz="0"/>
          <w:bottom w:val="none" w:color="FFFFFF" w:sz="0"/>
          <w:right w:val="none" w:color="FFFFFF" w:sz="0"/>
          <w:insideH w:val="none" w:color="FFFFFF" w:sz="0"/>
          <w:insideV w:val="none" w:color="FFFFFF" w:sz="0"/>
        </w:tblBorders>
      </w:tblPr>
      <w:tblGrid>
        <w:gridCol w:w="5616"/>
        <w:gridCol w:w="3744"/>
      </w:tblGrid>
      <w:tr>
        <w:trPr>
          <w:cantSplit/>
        </w:trPr>
        <w:tc>
          <w:tcPr>
            <w:tcW w:type="dxa" w:w="5616"/>
            <w:tcBorders>
              <w:top w:val="single" w:color="B9CDC1" w:sz="4"/>
              <w:left w:val="single" w:color="B9CDC1" w:sz="4"/>
              <w:bottom w:val="single" w:color="B9CDC1" w:sz="4"/>
              <w:right w:val="single" w:color="B9CDC1" w:sz="4"/>
            </w:tcBorders>
            <w:tcMar>
              <w:top w:type="dxa" w:w="40"/>
              <w:left w:type="dxa" w:w="100"/>
              <w:bottom w:type="dxa" w:w="50"/>
              <w:right w:type="dxa" w:w="100"/>
            </w:tcMar>
          </w:tcPr>
          <w:p>
            <w:pPr>
              <w:spacing w:after="20"/>
            </w:pPr>
            <w:r>
              <w:rPr>
                <w:rFonts w:ascii="Arial" w:cs="Arial" w:eastAsia="Arial" w:hAnsi="Arial"/>
                <w:b/>
                <w:bCs/>
                <w:color w:val="0F7A55"/>
                <w:spacing w:val="20"/>
                <w:sz w:val="13"/>
                <w:szCs w:val="13"/>
              </w:rPr>
              <w:t xml:space="preserve">RENTAL ADDRESS AND UNIT</w:t>
            </w:r>
          </w:p>
          <w:p>
            <w:pPr>
              <w:spacing w:after="0"/>
            </w:pPr>
            <w:r>
              <w:rPr>
                <w:rFonts w:ascii="Arial" w:cs="Arial" w:eastAsia="Arial" w:hAnsi="Arial"/>
                <w:color w:val="0F7A55"/>
                <w:sz w:val="20"/>
                <w:szCs w:val="20"/>
              </w:rPr>
              <w:t xml:space="preserve">[Rental address and unit]</w:t>
            </w:r>
          </w:p>
        </w:tc>
        <w:tc>
          <w:tcPr>
            <w:tcW w:type="dxa" w:w="3744"/>
            <w:tcBorders>
              <w:top w:val="single" w:color="B9CDC1" w:sz="4"/>
              <w:left w:val="single" w:color="B9CDC1" w:sz="4"/>
              <w:bottom w:val="single" w:color="B9CDC1" w:sz="4"/>
              <w:right w:val="single" w:color="B9CDC1" w:sz="4"/>
            </w:tcBorders>
            <w:tcMar>
              <w:top w:type="dxa" w:w="40"/>
              <w:left w:type="dxa" w:w="100"/>
              <w:bottom w:type="dxa" w:w="50"/>
              <w:right w:type="dxa" w:w="100"/>
            </w:tcMar>
          </w:tcPr>
          <w:p>
            <w:pPr>
              <w:spacing w:after="20"/>
            </w:pPr>
            <w:r>
              <w:rPr>
                <w:rFonts w:ascii="Arial" w:cs="Arial" w:eastAsia="Arial" w:hAnsi="Arial"/>
                <w:b/>
                <w:bCs/>
                <w:color w:val="0F7A55"/>
                <w:spacing w:val="20"/>
                <w:sz w:val="13"/>
                <w:szCs w:val="13"/>
              </w:rPr>
              <w:t xml:space="preserve">TENANT(S)</w:t>
            </w:r>
          </w:p>
          <w:p>
            <w:pPr>
              <w:spacing w:after="0"/>
            </w:pPr>
            <w:r>
              <w:rPr>
                <w:rFonts w:ascii="Arial" w:cs="Arial" w:eastAsia="Arial" w:hAnsi="Arial"/>
                <w:color w:val="0F7A55"/>
                <w:sz w:val="20"/>
                <w:szCs w:val="20"/>
              </w:rPr>
              <w:t xml:space="preserve">[Tenant(s)]</w:t>
            </w:r>
          </w:p>
        </w:tc>
      </w:tr>
    </w:tbl>
    <w:tbl>
      <w:tblPr>
        <w:tblW w:type="dxa" w:w="9360"/>
        <w:tblBorders>
          <w:top w:val="none" w:color="FFFFFF" w:sz="0"/>
          <w:left w:val="none" w:color="FFFFFF" w:sz="0"/>
          <w:bottom w:val="none" w:color="FFFFFF" w:sz="0"/>
          <w:right w:val="none" w:color="FFFFFF" w:sz="0"/>
          <w:insideH w:val="none" w:color="FFFFFF" w:sz="0"/>
          <w:insideV w:val="none" w:color="FFFFFF" w:sz="0"/>
        </w:tblBorders>
      </w:tblPr>
      <w:tblGrid>
        <w:gridCol w:w="2808"/>
        <w:gridCol w:w="2808"/>
        <w:gridCol w:w="3744"/>
      </w:tblGrid>
      <w:tr>
        <w:trPr>
          <w:cantSplit/>
        </w:trPr>
        <w:tc>
          <w:tcPr>
            <w:tcW w:type="dxa" w:w="2808"/>
            <w:tcBorders>
              <w:top w:val="single" w:color="B9CDC1" w:sz="4"/>
              <w:left w:val="single" w:color="B9CDC1" w:sz="4"/>
              <w:bottom w:val="single" w:color="B9CDC1" w:sz="4"/>
              <w:right w:val="single" w:color="B9CDC1" w:sz="4"/>
            </w:tcBorders>
            <w:tcMar>
              <w:top w:type="dxa" w:w="40"/>
              <w:left w:type="dxa" w:w="100"/>
              <w:bottom w:type="dxa" w:w="50"/>
              <w:right w:type="dxa" w:w="100"/>
            </w:tcMar>
          </w:tcPr>
          <w:p>
            <w:pPr>
              <w:spacing w:after="20"/>
            </w:pPr>
            <w:r>
              <w:rPr>
                <w:rFonts w:ascii="Arial" w:cs="Arial" w:eastAsia="Arial" w:hAnsi="Arial"/>
                <w:b/>
                <w:bCs/>
                <w:color w:val="0F7A55"/>
                <w:spacing w:val="20"/>
                <w:sz w:val="13"/>
                <w:szCs w:val="13"/>
              </w:rPr>
              <w:t xml:space="preserve">MOVE IN DATE</w:t>
            </w:r>
          </w:p>
          <w:p>
            <w:pPr>
              <w:spacing w:after="0"/>
            </w:pPr>
            <w:r>
              <w:rPr>
                <w:rFonts w:ascii="Arial" w:cs="Arial" w:eastAsia="Arial" w:hAnsi="Arial"/>
                <w:color w:val="0F7A55"/>
                <w:sz w:val="20"/>
                <w:szCs w:val="20"/>
              </w:rPr>
              <w:t xml:space="preserve">[Move in date]</w:t>
            </w:r>
          </w:p>
        </w:tc>
        <w:tc>
          <w:tcPr>
            <w:tcW w:type="dxa" w:w="2808"/>
            <w:tcBorders>
              <w:top w:val="single" w:color="B9CDC1" w:sz="4"/>
              <w:left w:val="single" w:color="B9CDC1" w:sz="4"/>
              <w:bottom w:val="single" w:color="B9CDC1" w:sz="4"/>
              <w:right w:val="single" w:color="B9CDC1" w:sz="4"/>
            </w:tcBorders>
            <w:tcMar>
              <w:top w:type="dxa" w:w="40"/>
              <w:left w:type="dxa" w:w="100"/>
              <w:bottom w:type="dxa" w:w="50"/>
              <w:right w:type="dxa" w:w="100"/>
            </w:tcMar>
          </w:tcPr>
          <w:p>
            <w:pPr>
              <w:spacing w:after="20"/>
            </w:pPr>
            <w:r>
              <w:rPr>
                <w:rFonts w:ascii="Arial" w:cs="Arial" w:eastAsia="Arial" w:hAnsi="Arial"/>
                <w:b/>
                <w:bCs/>
                <w:color w:val="0F7A55"/>
                <w:spacing w:val="20"/>
                <w:sz w:val="13"/>
                <w:szCs w:val="13"/>
              </w:rPr>
              <w:t xml:space="preserve">MOVE OUT DATE</w:t>
            </w:r>
          </w:p>
          <w:p>
            <w:pPr>
              <w:spacing w:after="0"/>
            </w:pPr>
            <w:r>
              <w:rPr>
                <w:rFonts w:ascii="Arial" w:cs="Arial" w:eastAsia="Arial" w:hAnsi="Arial"/>
                <w:color w:val="0F7A55"/>
                <w:sz w:val="20"/>
                <w:szCs w:val="20"/>
              </w:rPr>
              <w:t xml:space="preserve">[Move out date]</w:t>
            </w:r>
          </w:p>
        </w:tc>
        <w:tc>
          <w:tcPr>
            <w:tcW w:type="dxa" w:w="3744"/>
            <w:tcBorders>
              <w:top w:val="single" w:color="B9CDC1" w:sz="4"/>
              <w:left w:val="single" w:color="B9CDC1" w:sz="4"/>
              <w:bottom w:val="single" w:color="B9CDC1" w:sz="4"/>
              <w:right w:val="single" w:color="B9CDC1" w:sz="4"/>
            </w:tcBorders>
            <w:tcMar>
              <w:top w:type="dxa" w:w="40"/>
              <w:left w:type="dxa" w:w="100"/>
              <w:bottom w:type="dxa" w:w="50"/>
              <w:right w:type="dxa" w:w="100"/>
            </w:tcMar>
          </w:tcPr>
          <w:p>
            <w:pPr>
              <w:spacing w:after="20"/>
            </w:pPr>
            <w:r>
              <w:rPr>
                <w:rFonts w:ascii="Arial" w:cs="Arial" w:eastAsia="Arial" w:hAnsi="Arial"/>
                <w:b/>
                <w:bCs/>
                <w:color w:val="0F7A55"/>
                <w:spacing w:val="20"/>
                <w:sz w:val="13"/>
                <w:szCs w:val="13"/>
              </w:rPr>
              <w:t xml:space="preserve">CHECKED BY</w:t>
            </w:r>
          </w:p>
          <w:p>
            <w:pPr>
              <w:spacing w:after="0"/>
            </w:pPr>
            <w:r>
              <w:rPr>
                <w:rFonts w:ascii="Arial" w:cs="Arial" w:eastAsia="Arial" w:hAnsi="Arial"/>
                <w:color w:val="0F7A55"/>
                <w:sz w:val="20"/>
                <w:szCs w:val="20"/>
              </w:rPr>
              <w:t xml:space="preserve">[Checked by]</w:t>
            </w:r>
          </w:p>
        </w:tc>
      </w:tr>
    </w:tbl>
    <w:p>
      <w:pPr>
        <w:spacing w:after="6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none" w:color="FFFFFF" w:sz="0"/>
              <w:left w:val="none" w:color="FFFFFF" w:sz="0"/>
              <w:bottom w:val="none" w:color="FFFFFF" w:sz="0"/>
              <w:right w:val="none" w:color="FFFFFF" w:sz="0"/>
            </w:tcBorders>
            <w:shd w:fill="E2F0E7" w:color="auto" w:val="clear"/>
            <w:tcMar>
              <w:top w:type="dxa" w:w="120"/>
              <w:left w:type="dxa" w:w="200"/>
              <w:bottom w:type="dxa" w:w="80"/>
              <w:right w:type="dxa" w:w="160"/>
            </w:tcMar>
          </w:tcPr>
          <w:p>
            <w:pPr>
              <w:spacing w:after="40"/>
            </w:pPr>
            <w:r>
              <w:rPr>
                <w:rFonts w:ascii="Arial" w:cs="Arial" w:eastAsia="Arial" w:hAnsi="Arial"/>
                <w:b/>
                <w:bCs/>
                <w:color w:val="1A1A1A"/>
                <w:sz w:val="18"/>
                <w:szCs w:val="18"/>
              </w:rPr>
              <w:t xml:space="preserve">Normal wear and tear</w:t>
            </w:r>
            <w:r>
              <w:rPr>
                <w:rFonts w:ascii="Arial" w:cs="Arial" w:eastAsia="Arial" w:hAnsi="Arial"/>
                <w:color w:val="1A1A1A"/>
                <w:sz w:val="18"/>
                <w:szCs w:val="18"/>
              </w:rPr>
              <w:t xml:space="preserve"> is aging from ordinary use and is usually not deductible. </w:t>
            </w:r>
            <w:r>
              <w:rPr>
                <w:rFonts w:ascii="Arial" w:cs="Arial" w:eastAsia="Arial" w:hAnsi="Arial"/>
                <w:b/>
                <w:bCs/>
                <w:color w:val="1A1A1A"/>
                <w:sz w:val="18"/>
                <w:szCs w:val="18"/>
              </w:rPr>
              <w:t xml:space="preserve">Damage</w:t>
            </w:r>
            <w:r>
              <w:rPr>
                <w:rFonts w:ascii="Arial" w:cs="Arial" w:eastAsia="Arial" w:hAnsi="Arial"/>
                <w:color w:val="1A1A1A"/>
                <w:sz w:val="18"/>
                <w:szCs w:val="18"/>
              </w:rPr>
              <w:t xml:space="preserve"> is harm from an accident, misuse, neglect or abuse by the tenant, the household or guests, and is usually deductible. Compare each item with the move in report and photos, and charge only reasonable, documented costs.</w:t>
            </w:r>
          </w:p>
        </w:tc>
      </w:tr>
    </w:tbl>
    <w:p>
      <w:pPr>
        <w:spacing w:after="8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426"/>
        <w:gridCol w:w="2195"/>
        <w:gridCol w:w="2195"/>
        <w:gridCol w:w="693"/>
        <w:gridCol w:w="808"/>
        <w:gridCol w:w="1043"/>
      </w:tblGrid>
      <w:tr>
        <w:trPr>
          <w:tblHeader/>
        </w:trPr>
        <w:tc>
          <w:tcPr>
            <w:tcW w:type="dxa" w:w="2426"/>
            <w:tcBorders>
              <w:top w:val="single" w:color="D5E2DA" w:sz="4"/>
              <w:left w:val="single" w:color="D5E2DA" w:sz="4"/>
              <w:bottom w:val="single" w:color="D5E2DA" w:sz="4"/>
              <w:right w:val="single" w:color="D5E2DA" w:sz="4"/>
            </w:tcBorders>
            <w:shd w:fill="16362E" w:color="auto" w:val="clear"/>
            <w:tcMar>
              <w:top w:type="dxa" w:w="60"/>
              <w:left w:type="dxa" w:w="90"/>
              <w:bottom w:type="dxa" w:w="60"/>
              <w:right w:type="dxa" w:w="90"/>
            </w:tcMar>
          </w:tcPr>
          <w:p>
            <w:pPr>
              <w:spacing w:after="0"/>
              <w:jc w:val="left"/>
            </w:pPr>
            <w:r>
              <w:rPr>
                <w:rFonts w:ascii="Arial" w:cs="Arial" w:eastAsia="Arial" w:hAnsi="Arial"/>
                <w:b/>
                <w:bCs/>
                <w:color w:val="FFFFFF"/>
                <w:sz w:val="16"/>
                <w:szCs w:val="16"/>
              </w:rPr>
              <w:t xml:space="preserve">Area</w:t>
            </w:r>
          </w:p>
        </w:tc>
        <w:tc>
          <w:tcPr>
            <w:tcW w:type="dxa" w:w="2195"/>
            <w:tcBorders>
              <w:top w:val="single" w:color="D5E2DA" w:sz="4"/>
              <w:left w:val="single" w:color="D5E2DA" w:sz="4"/>
              <w:bottom w:val="single" w:color="D5E2DA" w:sz="4"/>
              <w:right w:val="single" w:color="D5E2DA" w:sz="4"/>
            </w:tcBorders>
            <w:shd w:fill="16362E" w:color="auto" w:val="clear"/>
            <w:tcMar>
              <w:top w:type="dxa" w:w="60"/>
              <w:left w:type="dxa" w:w="90"/>
              <w:bottom w:type="dxa" w:w="60"/>
              <w:right w:type="dxa" w:w="90"/>
            </w:tcMar>
          </w:tcPr>
          <w:p>
            <w:pPr>
              <w:spacing w:after="0"/>
              <w:jc w:val="left"/>
            </w:pPr>
            <w:r>
              <w:rPr>
                <w:rFonts w:ascii="Arial" w:cs="Arial" w:eastAsia="Arial" w:hAnsi="Arial"/>
                <w:b/>
                <w:bCs/>
                <w:color w:val="FFFFFF"/>
                <w:sz w:val="16"/>
                <w:szCs w:val="16"/>
              </w:rPr>
              <w:t xml:space="preserve">Move in condition</w:t>
            </w:r>
          </w:p>
        </w:tc>
        <w:tc>
          <w:tcPr>
            <w:tcW w:type="dxa" w:w="2195"/>
            <w:tcBorders>
              <w:top w:val="single" w:color="D5E2DA" w:sz="4"/>
              <w:left w:val="single" w:color="D5E2DA" w:sz="4"/>
              <w:bottom w:val="single" w:color="D5E2DA" w:sz="4"/>
              <w:right w:val="single" w:color="D5E2DA" w:sz="4"/>
            </w:tcBorders>
            <w:shd w:fill="16362E" w:color="auto" w:val="clear"/>
            <w:tcMar>
              <w:top w:type="dxa" w:w="60"/>
              <w:left w:type="dxa" w:w="90"/>
              <w:bottom w:type="dxa" w:w="60"/>
              <w:right w:type="dxa" w:w="90"/>
            </w:tcMar>
          </w:tcPr>
          <w:p>
            <w:pPr>
              <w:spacing w:after="0"/>
              <w:jc w:val="left"/>
            </w:pPr>
            <w:r>
              <w:rPr>
                <w:rFonts w:ascii="Arial" w:cs="Arial" w:eastAsia="Arial" w:hAnsi="Arial"/>
                <w:b/>
                <w:bCs/>
                <w:color w:val="FFFFFF"/>
                <w:sz w:val="16"/>
                <w:szCs w:val="16"/>
              </w:rPr>
              <w:t xml:space="preserve">Move out condition</w:t>
            </w:r>
          </w:p>
        </w:tc>
        <w:tc>
          <w:tcPr>
            <w:tcW w:type="dxa" w:w="693"/>
            <w:tcBorders>
              <w:top w:val="single" w:color="D5E2DA" w:sz="4"/>
              <w:left w:val="single" w:color="D5E2DA" w:sz="4"/>
              <w:bottom w:val="single" w:color="D5E2DA" w:sz="4"/>
              <w:right w:val="single" w:color="D5E2DA" w:sz="4"/>
            </w:tcBorders>
            <w:shd w:fill="16362E" w:color="auto" w:val="clear"/>
            <w:tcMar>
              <w:top w:type="dxa" w:w="60"/>
              <w:left w:type="dxa" w:w="90"/>
              <w:bottom w:type="dxa" w:w="60"/>
              <w:right w:type="dxa" w:w="90"/>
            </w:tcMar>
          </w:tcPr>
          <w:p>
            <w:pPr>
              <w:spacing w:after="0"/>
              <w:jc w:val="center"/>
            </w:pPr>
            <w:r>
              <w:rPr>
                <w:rFonts w:ascii="Arial" w:cs="Arial" w:eastAsia="Arial" w:hAnsi="Arial"/>
                <w:b/>
                <w:bCs/>
                <w:color w:val="FFFFFF"/>
                <w:sz w:val="16"/>
                <w:szCs w:val="16"/>
              </w:rPr>
              <w:t xml:space="preserve">Wear</w:t>
            </w:r>
          </w:p>
        </w:tc>
        <w:tc>
          <w:tcPr>
            <w:tcW w:type="dxa" w:w="808"/>
            <w:tcBorders>
              <w:top w:val="single" w:color="D5E2DA" w:sz="4"/>
              <w:left w:val="single" w:color="D5E2DA" w:sz="4"/>
              <w:bottom w:val="single" w:color="D5E2DA" w:sz="4"/>
              <w:right w:val="single" w:color="D5E2DA" w:sz="4"/>
            </w:tcBorders>
            <w:shd w:fill="16362E" w:color="auto" w:val="clear"/>
            <w:tcMar>
              <w:top w:type="dxa" w:w="60"/>
              <w:left w:type="dxa" w:w="90"/>
              <w:bottom w:type="dxa" w:w="60"/>
              <w:right w:type="dxa" w:w="90"/>
            </w:tcMar>
          </w:tcPr>
          <w:p>
            <w:pPr>
              <w:spacing w:after="0"/>
              <w:jc w:val="center"/>
            </w:pPr>
            <w:r>
              <w:rPr>
                <w:rFonts w:ascii="Arial" w:cs="Arial" w:eastAsia="Arial" w:hAnsi="Arial"/>
                <w:b/>
                <w:bCs/>
                <w:color w:val="FFFFFF"/>
                <w:sz w:val="16"/>
                <w:szCs w:val="16"/>
              </w:rPr>
              <w:t xml:space="preserve">Damage</w:t>
            </w:r>
          </w:p>
        </w:tc>
        <w:tc>
          <w:tcPr>
            <w:tcW w:type="dxa" w:w="1043"/>
            <w:tcBorders>
              <w:top w:val="single" w:color="D5E2DA" w:sz="4"/>
              <w:left w:val="single" w:color="D5E2DA" w:sz="4"/>
              <w:bottom w:val="single" w:color="D5E2DA" w:sz="4"/>
              <w:right w:val="single" w:color="D5E2DA" w:sz="4"/>
            </w:tcBorders>
            <w:shd w:fill="16362E" w:color="auto" w:val="clear"/>
            <w:tcMar>
              <w:top w:type="dxa" w:w="60"/>
              <w:left w:type="dxa" w:w="90"/>
              <w:bottom w:type="dxa" w:w="60"/>
              <w:right w:type="dxa" w:w="90"/>
            </w:tcMar>
          </w:tcPr>
          <w:p>
            <w:pPr>
              <w:spacing w:after="0"/>
              <w:jc w:val="left"/>
            </w:pPr>
            <w:r>
              <w:rPr>
                <w:rFonts w:ascii="Arial" w:cs="Arial" w:eastAsia="Arial" w:hAnsi="Arial"/>
                <w:b/>
                <w:bCs/>
                <w:color w:val="FFFFFF"/>
                <w:sz w:val="16"/>
                <w:szCs w:val="16"/>
              </w:rPr>
              <w:t xml:space="preserve">Cost ($)</w:t>
            </w:r>
          </w:p>
        </w:tc>
      </w:tr>
      <w:tr>
        <w:trPr>
          <w:cantSplit/>
          <w:trHeight w:val="330" w:hRule="atLeast"/>
        </w:trPr>
        <w:tc>
          <w:tcPr>
            <w:tcW w:type="dxa" w:w="2426"/>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Walls and paint</w:t>
            </w:r>
          </w:p>
        </w:tc>
        <w:tc>
          <w:tcPr>
            <w:tcW w:type="dxa" w:w="2195"/>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
            </w:r>
          </w:p>
        </w:tc>
        <w:tc>
          <w:tcPr>
            <w:tcW w:type="dxa" w:w="2195"/>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
            </w:r>
          </w:p>
        </w:tc>
        <w:tc>
          <w:tcPr>
            <w:tcW w:type="dxa" w:w="693"/>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center"/>
            </w:pPr>
            <w:r>
              <w:rPr>
                <w:rFonts w:ascii="Arial" w:cs="Arial" w:eastAsia="Arial" w:hAnsi="Arial"/>
                <w:color w:val="16362E"/>
                <w:sz w:val="20"/>
                <w:szCs w:val="20"/>
              </w:rPr>
              <w:t xml:space="preserve">☐</w:t>
            </w:r>
          </w:p>
        </w:tc>
        <w:tc>
          <w:tcPr>
            <w:tcW w:type="dxa" w:w="808"/>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center"/>
            </w:pPr>
            <w:r>
              <w:rPr>
                <w:rFonts w:ascii="Arial" w:cs="Arial" w:eastAsia="Arial" w:hAnsi="Arial"/>
                <w:color w:val="16362E"/>
                <w:sz w:val="20"/>
                <w:szCs w:val="20"/>
              </w:rPr>
              <w:t xml:space="preserve">☐</w:t>
            </w:r>
          </w:p>
        </w:tc>
        <w:tc>
          <w:tcPr>
            <w:tcW w:type="dxa" w:w="1043"/>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
            </w:r>
          </w:p>
        </w:tc>
      </w:tr>
      <w:tr>
        <w:trPr>
          <w:cantSplit/>
          <w:trHeight w:val="330" w:hRule="atLeast"/>
        </w:trPr>
        <w:tc>
          <w:tcPr>
            <w:tcW w:type="dxa" w:w="2426"/>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Floors and carpet</w:t>
            </w:r>
          </w:p>
        </w:tc>
        <w:tc>
          <w:tcPr>
            <w:tcW w:type="dxa" w:w="2195"/>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
            </w:r>
          </w:p>
        </w:tc>
        <w:tc>
          <w:tcPr>
            <w:tcW w:type="dxa" w:w="2195"/>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
            </w:r>
          </w:p>
        </w:tc>
        <w:tc>
          <w:tcPr>
            <w:tcW w:type="dxa" w:w="693"/>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center"/>
            </w:pPr>
            <w:r>
              <w:rPr>
                <w:rFonts w:ascii="Arial" w:cs="Arial" w:eastAsia="Arial" w:hAnsi="Arial"/>
                <w:color w:val="16362E"/>
                <w:sz w:val="20"/>
                <w:szCs w:val="20"/>
              </w:rPr>
              <w:t xml:space="preserve">☐</w:t>
            </w:r>
          </w:p>
        </w:tc>
        <w:tc>
          <w:tcPr>
            <w:tcW w:type="dxa" w:w="808"/>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center"/>
            </w:pPr>
            <w:r>
              <w:rPr>
                <w:rFonts w:ascii="Arial" w:cs="Arial" w:eastAsia="Arial" w:hAnsi="Arial"/>
                <w:color w:val="16362E"/>
                <w:sz w:val="20"/>
                <w:szCs w:val="20"/>
              </w:rPr>
              <w:t xml:space="preserve">☐</w:t>
            </w:r>
          </w:p>
        </w:tc>
        <w:tc>
          <w:tcPr>
            <w:tcW w:type="dxa" w:w="1043"/>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
            </w:r>
          </w:p>
        </w:tc>
      </w:tr>
      <w:tr>
        <w:trPr>
          <w:cantSplit/>
          <w:trHeight w:val="330" w:hRule="atLeast"/>
        </w:trPr>
        <w:tc>
          <w:tcPr>
            <w:tcW w:type="dxa" w:w="2426"/>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Doors and locks</w:t>
            </w:r>
          </w:p>
        </w:tc>
        <w:tc>
          <w:tcPr>
            <w:tcW w:type="dxa" w:w="2195"/>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
            </w:r>
          </w:p>
        </w:tc>
        <w:tc>
          <w:tcPr>
            <w:tcW w:type="dxa" w:w="2195"/>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
            </w:r>
          </w:p>
        </w:tc>
        <w:tc>
          <w:tcPr>
            <w:tcW w:type="dxa" w:w="693"/>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center"/>
            </w:pPr>
            <w:r>
              <w:rPr>
                <w:rFonts w:ascii="Arial" w:cs="Arial" w:eastAsia="Arial" w:hAnsi="Arial"/>
                <w:color w:val="16362E"/>
                <w:sz w:val="20"/>
                <w:szCs w:val="20"/>
              </w:rPr>
              <w:t xml:space="preserve">☐</w:t>
            </w:r>
          </w:p>
        </w:tc>
        <w:tc>
          <w:tcPr>
            <w:tcW w:type="dxa" w:w="808"/>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center"/>
            </w:pPr>
            <w:r>
              <w:rPr>
                <w:rFonts w:ascii="Arial" w:cs="Arial" w:eastAsia="Arial" w:hAnsi="Arial"/>
                <w:color w:val="16362E"/>
                <w:sz w:val="20"/>
                <w:szCs w:val="20"/>
              </w:rPr>
              <w:t xml:space="preserve">☐</w:t>
            </w:r>
          </w:p>
        </w:tc>
        <w:tc>
          <w:tcPr>
            <w:tcW w:type="dxa" w:w="1043"/>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
            </w:r>
          </w:p>
        </w:tc>
      </w:tr>
      <w:tr>
        <w:trPr>
          <w:cantSplit/>
          <w:trHeight w:val="330" w:hRule="atLeast"/>
        </w:trPr>
        <w:tc>
          <w:tcPr>
            <w:tcW w:type="dxa" w:w="2426"/>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Windows and blinds</w:t>
            </w:r>
          </w:p>
        </w:tc>
        <w:tc>
          <w:tcPr>
            <w:tcW w:type="dxa" w:w="2195"/>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
            </w:r>
          </w:p>
        </w:tc>
        <w:tc>
          <w:tcPr>
            <w:tcW w:type="dxa" w:w="2195"/>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
            </w:r>
          </w:p>
        </w:tc>
        <w:tc>
          <w:tcPr>
            <w:tcW w:type="dxa" w:w="693"/>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center"/>
            </w:pPr>
            <w:r>
              <w:rPr>
                <w:rFonts w:ascii="Arial" w:cs="Arial" w:eastAsia="Arial" w:hAnsi="Arial"/>
                <w:color w:val="16362E"/>
                <w:sz w:val="20"/>
                <w:szCs w:val="20"/>
              </w:rPr>
              <w:t xml:space="preserve">☐</w:t>
            </w:r>
          </w:p>
        </w:tc>
        <w:tc>
          <w:tcPr>
            <w:tcW w:type="dxa" w:w="808"/>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center"/>
            </w:pPr>
            <w:r>
              <w:rPr>
                <w:rFonts w:ascii="Arial" w:cs="Arial" w:eastAsia="Arial" w:hAnsi="Arial"/>
                <w:color w:val="16362E"/>
                <w:sz w:val="20"/>
                <w:szCs w:val="20"/>
              </w:rPr>
              <w:t xml:space="preserve">☐</w:t>
            </w:r>
          </w:p>
        </w:tc>
        <w:tc>
          <w:tcPr>
            <w:tcW w:type="dxa" w:w="1043"/>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
            </w:r>
          </w:p>
        </w:tc>
      </w:tr>
      <w:tr>
        <w:trPr>
          <w:cantSplit/>
          <w:trHeight w:val="330" w:hRule="atLeast"/>
        </w:trPr>
        <w:tc>
          <w:tcPr>
            <w:tcW w:type="dxa" w:w="2426"/>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Kitchen appliances</w:t>
            </w:r>
          </w:p>
        </w:tc>
        <w:tc>
          <w:tcPr>
            <w:tcW w:type="dxa" w:w="2195"/>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
            </w:r>
          </w:p>
        </w:tc>
        <w:tc>
          <w:tcPr>
            <w:tcW w:type="dxa" w:w="2195"/>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
            </w:r>
          </w:p>
        </w:tc>
        <w:tc>
          <w:tcPr>
            <w:tcW w:type="dxa" w:w="693"/>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center"/>
            </w:pPr>
            <w:r>
              <w:rPr>
                <w:rFonts w:ascii="Arial" w:cs="Arial" w:eastAsia="Arial" w:hAnsi="Arial"/>
                <w:color w:val="16362E"/>
                <w:sz w:val="20"/>
                <w:szCs w:val="20"/>
              </w:rPr>
              <w:t xml:space="preserve">☐</w:t>
            </w:r>
          </w:p>
        </w:tc>
        <w:tc>
          <w:tcPr>
            <w:tcW w:type="dxa" w:w="808"/>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center"/>
            </w:pPr>
            <w:r>
              <w:rPr>
                <w:rFonts w:ascii="Arial" w:cs="Arial" w:eastAsia="Arial" w:hAnsi="Arial"/>
                <w:color w:val="16362E"/>
                <w:sz w:val="20"/>
                <w:szCs w:val="20"/>
              </w:rPr>
              <w:t xml:space="preserve">☐</w:t>
            </w:r>
          </w:p>
        </w:tc>
        <w:tc>
          <w:tcPr>
            <w:tcW w:type="dxa" w:w="1043"/>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
            </w:r>
          </w:p>
        </w:tc>
      </w:tr>
      <w:tr>
        <w:trPr>
          <w:cantSplit/>
          <w:trHeight w:val="330" w:hRule="atLeast"/>
        </w:trPr>
        <w:tc>
          <w:tcPr>
            <w:tcW w:type="dxa" w:w="2426"/>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Cabinets and counters</w:t>
            </w:r>
          </w:p>
        </w:tc>
        <w:tc>
          <w:tcPr>
            <w:tcW w:type="dxa" w:w="2195"/>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
            </w:r>
          </w:p>
        </w:tc>
        <w:tc>
          <w:tcPr>
            <w:tcW w:type="dxa" w:w="2195"/>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
            </w:r>
          </w:p>
        </w:tc>
        <w:tc>
          <w:tcPr>
            <w:tcW w:type="dxa" w:w="693"/>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center"/>
            </w:pPr>
            <w:r>
              <w:rPr>
                <w:rFonts w:ascii="Arial" w:cs="Arial" w:eastAsia="Arial" w:hAnsi="Arial"/>
                <w:color w:val="16362E"/>
                <w:sz w:val="20"/>
                <w:szCs w:val="20"/>
              </w:rPr>
              <w:t xml:space="preserve">☐</w:t>
            </w:r>
          </w:p>
        </w:tc>
        <w:tc>
          <w:tcPr>
            <w:tcW w:type="dxa" w:w="808"/>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center"/>
            </w:pPr>
            <w:r>
              <w:rPr>
                <w:rFonts w:ascii="Arial" w:cs="Arial" w:eastAsia="Arial" w:hAnsi="Arial"/>
                <w:color w:val="16362E"/>
                <w:sz w:val="20"/>
                <w:szCs w:val="20"/>
              </w:rPr>
              <w:t xml:space="preserve">☐</w:t>
            </w:r>
          </w:p>
        </w:tc>
        <w:tc>
          <w:tcPr>
            <w:tcW w:type="dxa" w:w="1043"/>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
            </w:r>
          </w:p>
        </w:tc>
      </w:tr>
      <w:tr>
        <w:trPr>
          <w:cantSplit/>
          <w:trHeight w:val="330" w:hRule="atLeast"/>
        </w:trPr>
        <w:tc>
          <w:tcPr>
            <w:tcW w:type="dxa" w:w="2426"/>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Sinks and toilets</w:t>
            </w:r>
          </w:p>
        </w:tc>
        <w:tc>
          <w:tcPr>
            <w:tcW w:type="dxa" w:w="2195"/>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
            </w:r>
          </w:p>
        </w:tc>
        <w:tc>
          <w:tcPr>
            <w:tcW w:type="dxa" w:w="2195"/>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
            </w:r>
          </w:p>
        </w:tc>
        <w:tc>
          <w:tcPr>
            <w:tcW w:type="dxa" w:w="693"/>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center"/>
            </w:pPr>
            <w:r>
              <w:rPr>
                <w:rFonts w:ascii="Arial" w:cs="Arial" w:eastAsia="Arial" w:hAnsi="Arial"/>
                <w:color w:val="16362E"/>
                <w:sz w:val="20"/>
                <w:szCs w:val="20"/>
              </w:rPr>
              <w:t xml:space="preserve">☐</w:t>
            </w:r>
          </w:p>
        </w:tc>
        <w:tc>
          <w:tcPr>
            <w:tcW w:type="dxa" w:w="808"/>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center"/>
            </w:pPr>
            <w:r>
              <w:rPr>
                <w:rFonts w:ascii="Arial" w:cs="Arial" w:eastAsia="Arial" w:hAnsi="Arial"/>
                <w:color w:val="16362E"/>
                <w:sz w:val="20"/>
                <w:szCs w:val="20"/>
              </w:rPr>
              <w:t xml:space="preserve">☐</w:t>
            </w:r>
          </w:p>
        </w:tc>
        <w:tc>
          <w:tcPr>
            <w:tcW w:type="dxa" w:w="1043"/>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
            </w:r>
          </w:p>
        </w:tc>
      </w:tr>
      <w:tr>
        <w:trPr>
          <w:cantSplit/>
          <w:trHeight w:val="330" w:hRule="atLeast"/>
        </w:trPr>
        <w:tc>
          <w:tcPr>
            <w:tcW w:type="dxa" w:w="2426"/>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Tub, shower and tile</w:t>
            </w:r>
          </w:p>
        </w:tc>
        <w:tc>
          <w:tcPr>
            <w:tcW w:type="dxa" w:w="2195"/>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
            </w:r>
          </w:p>
        </w:tc>
        <w:tc>
          <w:tcPr>
            <w:tcW w:type="dxa" w:w="2195"/>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
            </w:r>
          </w:p>
        </w:tc>
        <w:tc>
          <w:tcPr>
            <w:tcW w:type="dxa" w:w="693"/>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center"/>
            </w:pPr>
            <w:r>
              <w:rPr>
                <w:rFonts w:ascii="Arial" w:cs="Arial" w:eastAsia="Arial" w:hAnsi="Arial"/>
                <w:color w:val="16362E"/>
                <w:sz w:val="20"/>
                <w:szCs w:val="20"/>
              </w:rPr>
              <w:t xml:space="preserve">☐</w:t>
            </w:r>
          </w:p>
        </w:tc>
        <w:tc>
          <w:tcPr>
            <w:tcW w:type="dxa" w:w="808"/>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center"/>
            </w:pPr>
            <w:r>
              <w:rPr>
                <w:rFonts w:ascii="Arial" w:cs="Arial" w:eastAsia="Arial" w:hAnsi="Arial"/>
                <w:color w:val="16362E"/>
                <w:sz w:val="20"/>
                <w:szCs w:val="20"/>
              </w:rPr>
              <w:t xml:space="preserve">☐</w:t>
            </w:r>
          </w:p>
        </w:tc>
        <w:tc>
          <w:tcPr>
            <w:tcW w:type="dxa" w:w="1043"/>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
            </w:r>
          </w:p>
        </w:tc>
      </w:tr>
      <w:tr>
        <w:trPr>
          <w:cantSplit/>
          <w:trHeight w:val="330" w:hRule="atLeast"/>
        </w:trPr>
        <w:tc>
          <w:tcPr>
            <w:tcW w:type="dxa" w:w="2426"/>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Lights, outlets and switches</w:t>
            </w:r>
          </w:p>
        </w:tc>
        <w:tc>
          <w:tcPr>
            <w:tcW w:type="dxa" w:w="2195"/>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
            </w:r>
          </w:p>
        </w:tc>
        <w:tc>
          <w:tcPr>
            <w:tcW w:type="dxa" w:w="2195"/>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
            </w:r>
          </w:p>
        </w:tc>
        <w:tc>
          <w:tcPr>
            <w:tcW w:type="dxa" w:w="693"/>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center"/>
            </w:pPr>
            <w:r>
              <w:rPr>
                <w:rFonts w:ascii="Arial" w:cs="Arial" w:eastAsia="Arial" w:hAnsi="Arial"/>
                <w:color w:val="16362E"/>
                <w:sz w:val="20"/>
                <w:szCs w:val="20"/>
              </w:rPr>
              <w:t xml:space="preserve">☐</w:t>
            </w:r>
          </w:p>
        </w:tc>
        <w:tc>
          <w:tcPr>
            <w:tcW w:type="dxa" w:w="808"/>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center"/>
            </w:pPr>
            <w:r>
              <w:rPr>
                <w:rFonts w:ascii="Arial" w:cs="Arial" w:eastAsia="Arial" w:hAnsi="Arial"/>
                <w:color w:val="16362E"/>
                <w:sz w:val="20"/>
                <w:szCs w:val="20"/>
              </w:rPr>
              <w:t xml:space="preserve">☐</w:t>
            </w:r>
          </w:p>
        </w:tc>
        <w:tc>
          <w:tcPr>
            <w:tcW w:type="dxa" w:w="1043"/>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
            </w:r>
          </w:p>
        </w:tc>
      </w:tr>
      <w:tr>
        <w:trPr>
          <w:cantSplit/>
          <w:trHeight w:val="330" w:hRule="atLeast"/>
        </w:trPr>
        <w:tc>
          <w:tcPr>
            <w:tcW w:type="dxa" w:w="2426"/>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Smoke and CO alarms</w:t>
            </w:r>
          </w:p>
        </w:tc>
        <w:tc>
          <w:tcPr>
            <w:tcW w:type="dxa" w:w="2195"/>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
            </w:r>
          </w:p>
        </w:tc>
        <w:tc>
          <w:tcPr>
            <w:tcW w:type="dxa" w:w="2195"/>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
            </w:r>
          </w:p>
        </w:tc>
        <w:tc>
          <w:tcPr>
            <w:tcW w:type="dxa" w:w="693"/>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center"/>
            </w:pPr>
            <w:r>
              <w:rPr>
                <w:rFonts w:ascii="Arial" w:cs="Arial" w:eastAsia="Arial" w:hAnsi="Arial"/>
                <w:color w:val="16362E"/>
                <w:sz w:val="20"/>
                <w:szCs w:val="20"/>
              </w:rPr>
              <w:t xml:space="preserve">☐</w:t>
            </w:r>
          </w:p>
        </w:tc>
        <w:tc>
          <w:tcPr>
            <w:tcW w:type="dxa" w:w="808"/>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center"/>
            </w:pPr>
            <w:r>
              <w:rPr>
                <w:rFonts w:ascii="Arial" w:cs="Arial" w:eastAsia="Arial" w:hAnsi="Arial"/>
                <w:color w:val="16362E"/>
                <w:sz w:val="20"/>
                <w:szCs w:val="20"/>
              </w:rPr>
              <w:t xml:space="preserve">☐</w:t>
            </w:r>
          </w:p>
        </w:tc>
        <w:tc>
          <w:tcPr>
            <w:tcW w:type="dxa" w:w="1043"/>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
            </w:r>
          </w:p>
        </w:tc>
      </w:tr>
      <w:tr>
        <w:trPr>
          <w:cantSplit/>
          <w:trHeight w:val="330" w:hRule="atLeast"/>
        </w:trPr>
        <w:tc>
          <w:tcPr>
            <w:tcW w:type="dxa" w:w="2426"/>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Closets and shelves</w:t>
            </w:r>
          </w:p>
        </w:tc>
        <w:tc>
          <w:tcPr>
            <w:tcW w:type="dxa" w:w="2195"/>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
            </w:r>
          </w:p>
        </w:tc>
        <w:tc>
          <w:tcPr>
            <w:tcW w:type="dxa" w:w="2195"/>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
            </w:r>
          </w:p>
        </w:tc>
        <w:tc>
          <w:tcPr>
            <w:tcW w:type="dxa" w:w="693"/>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center"/>
            </w:pPr>
            <w:r>
              <w:rPr>
                <w:rFonts w:ascii="Arial" w:cs="Arial" w:eastAsia="Arial" w:hAnsi="Arial"/>
                <w:color w:val="16362E"/>
                <w:sz w:val="20"/>
                <w:szCs w:val="20"/>
              </w:rPr>
              <w:t xml:space="preserve">☐</w:t>
            </w:r>
          </w:p>
        </w:tc>
        <w:tc>
          <w:tcPr>
            <w:tcW w:type="dxa" w:w="808"/>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center"/>
            </w:pPr>
            <w:r>
              <w:rPr>
                <w:rFonts w:ascii="Arial" w:cs="Arial" w:eastAsia="Arial" w:hAnsi="Arial"/>
                <w:color w:val="16362E"/>
                <w:sz w:val="20"/>
                <w:szCs w:val="20"/>
              </w:rPr>
              <w:t xml:space="preserve">☐</w:t>
            </w:r>
          </w:p>
        </w:tc>
        <w:tc>
          <w:tcPr>
            <w:tcW w:type="dxa" w:w="1043"/>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
            </w:r>
          </w:p>
        </w:tc>
      </w:tr>
      <w:tr>
        <w:trPr>
          <w:cantSplit/>
          <w:trHeight w:val="330" w:hRule="atLeast"/>
        </w:trPr>
        <w:tc>
          <w:tcPr>
            <w:tcW w:type="dxa" w:w="2426"/>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Outside, yard and garage</w:t>
            </w:r>
          </w:p>
        </w:tc>
        <w:tc>
          <w:tcPr>
            <w:tcW w:type="dxa" w:w="2195"/>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
            </w:r>
          </w:p>
        </w:tc>
        <w:tc>
          <w:tcPr>
            <w:tcW w:type="dxa" w:w="2195"/>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
            </w:r>
          </w:p>
        </w:tc>
        <w:tc>
          <w:tcPr>
            <w:tcW w:type="dxa" w:w="693"/>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center"/>
            </w:pPr>
            <w:r>
              <w:rPr>
                <w:rFonts w:ascii="Arial" w:cs="Arial" w:eastAsia="Arial" w:hAnsi="Arial"/>
                <w:color w:val="16362E"/>
                <w:sz w:val="20"/>
                <w:szCs w:val="20"/>
              </w:rPr>
              <w:t xml:space="preserve">☐</w:t>
            </w:r>
          </w:p>
        </w:tc>
        <w:tc>
          <w:tcPr>
            <w:tcW w:type="dxa" w:w="808"/>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center"/>
            </w:pPr>
            <w:r>
              <w:rPr>
                <w:rFonts w:ascii="Arial" w:cs="Arial" w:eastAsia="Arial" w:hAnsi="Arial"/>
                <w:color w:val="16362E"/>
                <w:sz w:val="20"/>
                <w:szCs w:val="20"/>
              </w:rPr>
              <w:t xml:space="preserve">☐</w:t>
            </w:r>
          </w:p>
        </w:tc>
        <w:tc>
          <w:tcPr>
            <w:tcW w:type="dxa" w:w="1043"/>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
            </w:r>
          </w:p>
        </w:tc>
      </w:tr>
      <w:tr>
        <w:trPr>
          <w:cantSplit/>
          <w:trHeight w:val="330" w:hRule="atLeast"/>
        </w:trPr>
        <w:tc>
          <w:tcPr>
            <w:tcW w:type="dxa" w:w="2426"/>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Cleaning</w:t>
            </w:r>
          </w:p>
        </w:tc>
        <w:tc>
          <w:tcPr>
            <w:tcW w:type="dxa" w:w="2195"/>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
            </w:r>
          </w:p>
        </w:tc>
        <w:tc>
          <w:tcPr>
            <w:tcW w:type="dxa" w:w="2195"/>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
            </w:r>
          </w:p>
        </w:tc>
        <w:tc>
          <w:tcPr>
            <w:tcW w:type="dxa" w:w="693"/>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center"/>
            </w:pPr>
            <w:r>
              <w:rPr>
                <w:rFonts w:ascii="Arial" w:cs="Arial" w:eastAsia="Arial" w:hAnsi="Arial"/>
                <w:color w:val="16362E"/>
                <w:sz w:val="20"/>
                <w:szCs w:val="20"/>
              </w:rPr>
              <w:t xml:space="preserve">☐</w:t>
            </w:r>
          </w:p>
        </w:tc>
        <w:tc>
          <w:tcPr>
            <w:tcW w:type="dxa" w:w="808"/>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center"/>
            </w:pPr>
            <w:r>
              <w:rPr>
                <w:rFonts w:ascii="Arial" w:cs="Arial" w:eastAsia="Arial" w:hAnsi="Arial"/>
                <w:color w:val="16362E"/>
                <w:sz w:val="20"/>
                <w:szCs w:val="20"/>
              </w:rPr>
              <w:t xml:space="preserve">☐</w:t>
            </w:r>
          </w:p>
        </w:tc>
        <w:tc>
          <w:tcPr>
            <w:tcW w:type="dxa" w:w="1043"/>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
            </w:r>
          </w:p>
        </w:tc>
      </w:tr>
      <w:tr>
        <w:trPr>
          <w:cantSplit/>
          <w:trHeight w:val="330" w:hRule="atLeast"/>
        </w:trPr>
        <w:tc>
          <w:tcPr>
            <w:tcW w:type="dxa" w:w="2426"/>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Keys returned</w:t>
            </w:r>
          </w:p>
        </w:tc>
        <w:tc>
          <w:tcPr>
            <w:tcW w:type="dxa" w:w="2195"/>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
            </w:r>
          </w:p>
        </w:tc>
        <w:tc>
          <w:tcPr>
            <w:tcW w:type="dxa" w:w="2195"/>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
            </w:r>
          </w:p>
        </w:tc>
        <w:tc>
          <w:tcPr>
            <w:tcW w:type="dxa" w:w="693"/>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center"/>
            </w:pPr>
            <w:r>
              <w:rPr>
                <w:rFonts w:ascii="Arial" w:cs="Arial" w:eastAsia="Arial" w:hAnsi="Arial"/>
                <w:color w:val="16362E"/>
                <w:sz w:val="20"/>
                <w:szCs w:val="20"/>
              </w:rPr>
              <w:t xml:space="preserve">☐</w:t>
            </w:r>
          </w:p>
        </w:tc>
        <w:tc>
          <w:tcPr>
            <w:tcW w:type="dxa" w:w="808"/>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center"/>
            </w:pPr>
            <w:r>
              <w:rPr>
                <w:rFonts w:ascii="Arial" w:cs="Arial" w:eastAsia="Arial" w:hAnsi="Arial"/>
                <w:color w:val="16362E"/>
                <w:sz w:val="20"/>
                <w:szCs w:val="20"/>
              </w:rPr>
              <w:t xml:space="preserve">☐</w:t>
            </w:r>
          </w:p>
        </w:tc>
        <w:tc>
          <w:tcPr>
            <w:tcW w:type="dxa" w:w="1043"/>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
            </w:r>
          </w:p>
        </w:tc>
      </w:tr>
      <w:tr>
        <w:trPr>
          <w:cantSplit/>
          <w:trHeight w:val="330" w:hRule="atLeast"/>
        </w:trPr>
        <w:tc>
          <w:tcPr>
            <w:tcW w:type="dxa" w:w="2426"/>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Other</w:t>
            </w:r>
          </w:p>
        </w:tc>
        <w:tc>
          <w:tcPr>
            <w:tcW w:type="dxa" w:w="2195"/>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
            </w:r>
          </w:p>
        </w:tc>
        <w:tc>
          <w:tcPr>
            <w:tcW w:type="dxa" w:w="2195"/>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
            </w:r>
          </w:p>
        </w:tc>
        <w:tc>
          <w:tcPr>
            <w:tcW w:type="dxa" w:w="693"/>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center"/>
            </w:pPr>
            <w:r>
              <w:rPr>
                <w:rFonts w:ascii="Arial" w:cs="Arial" w:eastAsia="Arial" w:hAnsi="Arial"/>
                <w:color w:val="16362E"/>
                <w:sz w:val="20"/>
                <w:szCs w:val="20"/>
              </w:rPr>
              <w:t xml:space="preserve">☐</w:t>
            </w:r>
          </w:p>
        </w:tc>
        <w:tc>
          <w:tcPr>
            <w:tcW w:type="dxa" w:w="808"/>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center"/>
            </w:pPr>
            <w:r>
              <w:rPr>
                <w:rFonts w:ascii="Arial" w:cs="Arial" w:eastAsia="Arial" w:hAnsi="Arial"/>
                <w:color w:val="16362E"/>
                <w:sz w:val="20"/>
                <w:szCs w:val="20"/>
              </w:rPr>
              <w:t xml:space="preserve">☐</w:t>
            </w:r>
          </w:p>
        </w:tc>
        <w:tc>
          <w:tcPr>
            <w:tcW w:type="dxa" w:w="1043"/>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
            </w:r>
          </w:p>
        </w:tc>
      </w:tr>
    </w:tbl>
    <w:p>
      <w:pPr>
        <w:spacing w:after="100"/>
      </w:pPr>
    </w:p>
    <w:tbl>
      <w:tblPr>
        <w:tblW w:type="dxa" w:w="9360"/>
        <w:tblBorders>
          <w:top w:val="none" w:color="FFFFFF" w:sz="0"/>
          <w:left w:val="none" w:color="FFFFFF" w:sz="0"/>
          <w:bottom w:val="none" w:color="FFFFFF" w:sz="0"/>
          <w:right w:val="none" w:color="FFFFFF" w:sz="0"/>
          <w:insideH w:val="none" w:color="FFFFFF" w:sz="0"/>
          <w:insideV w:val="none" w:color="FFFFFF" w:sz="0"/>
        </w:tblBorders>
      </w:tblPr>
      <w:tblGrid>
        <w:gridCol w:w="3182"/>
        <w:gridCol w:w="3088"/>
        <w:gridCol w:w="3090"/>
      </w:tblGrid>
      <w:tr>
        <w:trPr>
          <w:cantSplit/>
        </w:trPr>
        <w:tc>
          <w:tcPr>
            <w:tcW w:type="dxa" w:w="3182"/>
            <w:tcBorders>
              <w:top w:val="single" w:color="B9CDC1" w:sz="4"/>
              <w:left w:val="single" w:color="B9CDC1" w:sz="4"/>
              <w:bottom w:val="single" w:color="B9CDC1" w:sz="4"/>
              <w:right w:val="single" w:color="B9CDC1" w:sz="4"/>
            </w:tcBorders>
            <w:tcMar>
              <w:top w:type="dxa" w:w="40"/>
              <w:left w:type="dxa" w:w="100"/>
              <w:bottom w:type="dxa" w:w="50"/>
              <w:right w:type="dxa" w:w="100"/>
            </w:tcMar>
          </w:tcPr>
          <w:p>
            <w:pPr>
              <w:spacing w:after="20"/>
            </w:pPr>
            <w:r>
              <w:rPr>
                <w:rFonts w:ascii="Arial" w:cs="Arial" w:eastAsia="Arial" w:hAnsi="Arial"/>
                <w:b/>
                <w:bCs/>
                <w:color w:val="0F7A55"/>
                <w:spacing w:val="20"/>
                <w:sz w:val="13"/>
                <w:szCs w:val="13"/>
              </w:rPr>
              <w:t xml:space="preserve">TOTAL DEDUCTIONS ($)</w:t>
            </w:r>
          </w:p>
          <w:p>
            <w:pPr>
              <w:spacing w:after="0"/>
            </w:pPr>
            <w:r>
              <w:rPr>
                <w:rFonts w:ascii="Arial" w:cs="Arial" w:eastAsia="Arial" w:hAnsi="Arial"/>
                <w:color w:val="0F7A55"/>
                <w:sz w:val="20"/>
                <w:szCs w:val="20"/>
              </w:rPr>
              <w:t xml:space="preserve">[Total deductions ($)]</w:t>
            </w:r>
          </w:p>
        </w:tc>
        <w:tc>
          <w:tcPr>
            <w:tcW w:type="dxa" w:w="3088"/>
            <w:tcBorders>
              <w:top w:val="single" w:color="B9CDC1" w:sz="4"/>
              <w:left w:val="single" w:color="B9CDC1" w:sz="4"/>
              <w:bottom w:val="single" w:color="B9CDC1" w:sz="4"/>
              <w:right w:val="single" w:color="B9CDC1" w:sz="4"/>
            </w:tcBorders>
            <w:tcMar>
              <w:top w:type="dxa" w:w="40"/>
              <w:left w:type="dxa" w:w="100"/>
              <w:bottom w:type="dxa" w:w="50"/>
              <w:right w:type="dxa" w:w="100"/>
            </w:tcMar>
          </w:tcPr>
          <w:p>
            <w:pPr>
              <w:spacing w:after="20"/>
            </w:pPr>
            <w:r>
              <w:rPr>
                <w:rFonts w:ascii="Arial" w:cs="Arial" w:eastAsia="Arial" w:hAnsi="Arial"/>
                <w:b/>
                <w:bCs/>
                <w:color w:val="0F7A55"/>
                <w:spacing w:val="20"/>
                <w:sz w:val="13"/>
                <w:szCs w:val="13"/>
              </w:rPr>
              <w:t xml:space="preserve">DEPOSIT HELD ($)</w:t>
            </w:r>
          </w:p>
          <w:p>
            <w:pPr>
              <w:spacing w:after="0"/>
            </w:pPr>
            <w:r>
              <w:rPr>
                <w:rFonts w:ascii="Arial" w:cs="Arial" w:eastAsia="Arial" w:hAnsi="Arial"/>
                <w:color w:val="0F7A55"/>
                <w:sz w:val="20"/>
                <w:szCs w:val="20"/>
              </w:rPr>
              <w:t xml:space="preserve">[Deposit held ($)]</w:t>
            </w:r>
          </w:p>
        </w:tc>
        <w:tc>
          <w:tcPr>
            <w:tcW w:type="dxa" w:w="3090"/>
            <w:tcBorders>
              <w:top w:val="single" w:color="B9CDC1" w:sz="4"/>
              <w:left w:val="single" w:color="B9CDC1" w:sz="4"/>
              <w:bottom w:val="single" w:color="B9CDC1" w:sz="4"/>
              <w:right w:val="single" w:color="B9CDC1" w:sz="4"/>
            </w:tcBorders>
            <w:tcMar>
              <w:top w:type="dxa" w:w="40"/>
              <w:left w:type="dxa" w:w="100"/>
              <w:bottom w:type="dxa" w:w="50"/>
              <w:right w:type="dxa" w:w="100"/>
            </w:tcMar>
          </w:tcPr>
          <w:p>
            <w:pPr>
              <w:spacing w:after="20"/>
            </w:pPr>
            <w:r>
              <w:rPr>
                <w:rFonts w:ascii="Arial" w:cs="Arial" w:eastAsia="Arial" w:hAnsi="Arial"/>
                <w:b/>
                <w:bCs/>
                <w:color w:val="0F7A55"/>
                <w:spacing w:val="20"/>
                <w:sz w:val="13"/>
                <w:szCs w:val="13"/>
              </w:rPr>
              <w:t xml:space="preserve">REFUND ($)</w:t>
            </w:r>
          </w:p>
          <w:p>
            <w:pPr>
              <w:spacing w:after="0"/>
            </w:pPr>
            <w:r>
              <w:rPr>
                <w:rFonts w:ascii="Arial" w:cs="Arial" w:eastAsia="Arial" w:hAnsi="Arial"/>
                <w:color w:val="0F7A55"/>
                <w:sz w:val="20"/>
                <w:szCs w:val="20"/>
              </w:rPr>
              <w:t xml:space="preserve">[Refund ($)]</w:t>
            </w:r>
          </w:p>
        </w:tc>
      </w:tr>
    </w:tbl>
    <w:p>
      <w:pPr>
        <w:spacing w:after="60"/>
      </w:pPr>
    </w:p>
    <w:p>
      <w:pPr>
        <w:spacing w:after="140"/>
      </w:pPr>
      <w:r>
        <w:rPr>
          <w:rFonts w:ascii="Arial" w:cs="Arial" w:eastAsia="Arial" w:hAnsi="Arial"/>
          <w:b/>
          <w:bCs/>
          <w:color w:val="1A1A1A"/>
          <w:sz w:val="20"/>
          <w:szCs w:val="20"/>
        </w:rPr>
        <w:t xml:space="preserve">Date stamped photos taken:  </w:t>
      </w:r>
      <w:r>
        <w:rPr>
          <w:rFonts w:ascii="Arial" w:cs="Arial" w:eastAsia="Arial" w:hAnsi="Arial"/>
          <w:color w:val="16362E"/>
          <w:sz w:val="20"/>
          <w:szCs w:val="20"/>
        </w:rPr>
        <w:t xml:space="preserve">☐ </w:t>
      </w:r>
      <w:r>
        <w:rPr>
          <w:rFonts w:ascii="Arial" w:cs="Arial" w:eastAsia="Arial" w:hAnsi="Arial"/>
          <w:color w:val="1A1A1A"/>
          <w:sz w:val="20"/>
          <w:szCs w:val="20"/>
        </w:rPr>
        <w:t xml:space="preserve">Yes     </w:t>
      </w:r>
      <w:r>
        <w:rPr>
          <w:rFonts w:ascii="Arial" w:cs="Arial" w:eastAsia="Arial" w:hAnsi="Arial"/>
          <w:color w:val="16362E"/>
          <w:sz w:val="20"/>
          <w:szCs w:val="20"/>
        </w:rPr>
        <w:t xml:space="preserve">☐ </w:t>
      </w:r>
      <w:r>
        <w:rPr>
          <w:rFonts w:ascii="Arial" w:cs="Arial" w:eastAsia="Arial" w:hAnsi="Arial"/>
          <w:color w:val="1A1A1A"/>
          <w:sz w:val="20"/>
          <w:szCs w:val="20"/>
        </w:rPr>
        <w:t xml:space="preserve">No</w:t>
      </w:r>
    </w:p>
    <w:p>
      <w:pPr>
        <w:spacing w:after="140"/>
      </w:pPr>
      <w:r>
        <w:rPr>
          <w:rFonts w:ascii="Arial" w:cs="Arial" w:eastAsia="Arial" w:hAnsi="Arial"/>
          <w:b/>
          <w:bCs/>
          <w:color w:val="1A1A1A"/>
          <w:sz w:val="20"/>
          <w:szCs w:val="20"/>
        </w:rPr>
        <w:t xml:space="preserve">Receipts or estimates attached:  </w:t>
      </w:r>
      <w:r>
        <w:rPr>
          <w:rFonts w:ascii="Arial" w:cs="Arial" w:eastAsia="Arial" w:hAnsi="Arial"/>
          <w:color w:val="16362E"/>
          <w:sz w:val="20"/>
          <w:szCs w:val="20"/>
        </w:rPr>
        <w:t xml:space="preserve">☐ </w:t>
      </w:r>
      <w:r>
        <w:rPr>
          <w:rFonts w:ascii="Arial" w:cs="Arial" w:eastAsia="Arial" w:hAnsi="Arial"/>
          <w:color w:val="1A1A1A"/>
          <w:sz w:val="20"/>
          <w:szCs w:val="20"/>
        </w:rPr>
        <w:t xml:space="preserve">Yes     </w:t>
      </w:r>
      <w:r>
        <w:rPr>
          <w:rFonts w:ascii="Arial" w:cs="Arial" w:eastAsia="Arial" w:hAnsi="Arial"/>
          <w:color w:val="16362E"/>
          <w:sz w:val="20"/>
          <w:szCs w:val="20"/>
        </w:rPr>
        <w:t xml:space="preserve">☐ </w:t>
      </w:r>
      <w:r>
        <w:rPr>
          <w:rFonts w:ascii="Arial" w:cs="Arial" w:eastAsia="Arial" w:hAnsi="Arial"/>
          <w:color w:val="1A1A1A"/>
          <w:sz w:val="20"/>
          <w:szCs w:val="20"/>
        </w:rPr>
        <w:t xml:space="preserve">No</w:t>
      </w:r>
    </w:p>
    <w:tbl>
      <w:tblPr>
        <w:tblW w:type="dxa" w:w="9360"/>
        <w:tblBorders>
          <w:top w:val="none" w:color="FFFFFF" w:sz="0"/>
          <w:left w:val="none" w:color="FFFFFF" w:sz="0"/>
          <w:bottom w:val="none" w:color="FFFFFF" w:sz="0"/>
          <w:right w:val="none" w:color="FFFFFF" w:sz="0"/>
          <w:insideH w:val="none" w:color="FFFFFF" w:sz="0"/>
          <w:insideV w:val="none" w:color="FFFFFF" w:sz="0"/>
        </w:tblBorders>
      </w:tblPr>
      <w:tblGrid>
        <w:gridCol w:w="9360"/>
      </w:tblGrid>
      <w:tr>
        <w:trPr>
          <w:cantSplit/>
        </w:trPr>
        <w:tc>
          <w:tcPr>
            <w:tcW w:type="dxa" w:w="9360"/>
            <w:tcBorders>
              <w:top w:val="single" w:color="B9CDC1" w:sz="4"/>
              <w:left w:val="single" w:color="B9CDC1" w:sz="4"/>
              <w:bottom w:val="single" w:color="B9CDC1" w:sz="4"/>
              <w:right w:val="single" w:color="B9CDC1" w:sz="4"/>
            </w:tcBorders>
            <w:tcMar>
              <w:top w:type="dxa" w:w="40"/>
              <w:left w:type="dxa" w:w="100"/>
              <w:bottom w:type="dxa" w:w="50"/>
              <w:right w:type="dxa" w:w="100"/>
            </w:tcMar>
          </w:tcPr>
          <w:p>
            <w:pPr>
              <w:spacing w:after="20"/>
            </w:pPr>
            <w:r>
              <w:rPr>
                <w:rFonts w:ascii="Arial" w:cs="Arial" w:eastAsia="Arial" w:hAnsi="Arial"/>
                <w:b/>
                <w:bCs/>
                <w:color w:val="0F7A55"/>
                <w:spacing w:val="20"/>
                <w:sz w:val="13"/>
                <w:szCs w:val="13"/>
              </w:rPr>
              <w:t xml:space="preserve">NOTES</w:t>
            </w:r>
          </w:p>
          <w:p>
            <w:pPr>
              <w:spacing w:after="0"/>
            </w:pPr>
            <w:r>
              <w:rPr>
                <w:rFonts w:ascii="Arial" w:cs="Arial" w:eastAsia="Arial" w:hAnsi="Arial"/>
                <w:color w:val="0F7A55"/>
                <w:sz w:val="20"/>
                <w:szCs w:val="20"/>
              </w:rPr>
              <w:t xml:space="preserve">[Notes]</w:t>
            </w:r>
          </w:p>
        </w:tc>
      </w:tr>
    </w:tbl>
    <w:p>
      <w:pPr>
        <w:sectPr>
          <w:footerReference w:type="default" r:id="rId6"/>
          <w:pgSz w:w="12240" w:h="15840" w:orient="portrait"/>
          <w:pgMar w:top="900" w:right="1440" w:bottom="900" w:left="1440" w:header="708" w:footer="450" w:gutter="0"/>
          <w:pgNumType/>
          <w:docGrid w:linePitch="360"/>
        </w:sectPr>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none" w:color="FFFFFF" w:sz="0"/>
              <w:left w:val="none" w:color="FFFFFF" w:sz="0"/>
              <w:bottom w:val="none" w:color="FFFFFF" w:sz="0"/>
              <w:right w:val="none" w:color="FFFFFF" w:sz="0"/>
            </w:tcBorders>
            <w:shd w:fill="16362E" w:color="auto" w:val="clear"/>
            <w:tcMar>
              <w:top w:type="dxa" w:w="120"/>
              <w:left w:type="dxa" w:w="200"/>
              <w:bottom w:type="dxa" w:w="80"/>
              <w:right w:type="dxa" w:w="160"/>
            </w:tcMar>
          </w:tcPr>
          <w:p>
            <w:pPr>
              <w:spacing w:after="40"/>
            </w:pPr>
            <w:r>
              <w:rPr>
                <w:rFonts w:ascii="Arial" w:cs="Arial" w:eastAsia="Arial" w:hAnsi="Arial"/>
                <w:b/>
                <w:bCs/>
                <w:color w:val="FFFFFF"/>
                <w:sz w:val="34"/>
                <w:szCs w:val="34"/>
              </w:rPr>
              <w:t xml:space="preserve">Instructions for the landlord</w:t>
            </w:r>
          </w:p>
          <w:p>
            <w:pPr>
              <w:spacing w:after="60"/>
            </w:pPr>
            <w:r>
              <w:rPr>
                <w:rFonts w:ascii="Arial" w:cs="Arial" w:eastAsia="Arial" w:hAnsi="Arial"/>
                <w:color w:val="FFFFFF"/>
                <w:sz w:val="18"/>
                <w:szCs w:val="18"/>
              </w:rPr>
              <w:t xml:space="preserve">Keep this page. Do not send it to the tenant.</w:t>
            </w:r>
          </w:p>
        </w:tc>
      </w:tr>
    </w:tbl>
    <w:p>
      <w:pPr>
        <w:spacing w:after="80"/>
      </w:pPr>
    </w:p>
    <w:p>
      <w:pPr>
        <w:keepNext/>
        <w:spacing w:after="80" w:before="200"/>
      </w:pPr>
      <w:r>
        <w:rPr>
          <w:rFonts w:ascii="Arial" w:cs="Arial" w:eastAsia="Arial" w:hAnsi="Arial"/>
          <w:b/>
          <w:bCs/>
          <w:color w:val="0F7A55"/>
          <w:spacing w:val="20"/>
          <w:sz w:val="15"/>
          <w:szCs w:val="15"/>
        </w:rPr>
        <w:t xml:space="preserve">HOW TO USE IT</w:t>
      </w:r>
    </w:p>
    <w:p>
      <w:pPr>
        <w:pStyle w:val="ListParagraph"/>
        <w:numPr>
          <w:ilvl w:val="0"/>
          <w:numId w:val="2"/>
        </w:numPr>
        <w:spacing w:after="60"/>
      </w:pPr>
      <w:r>
        <w:rPr>
          <w:rFonts w:ascii="Arial" w:cs="Arial" w:eastAsia="Arial" w:hAnsi="Arial"/>
          <w:color w:val="1A1A1A"/>
          <w:sz w:val="20"/>
          <w:szCs w:val="20"/>
        </w:rPr>
        <w:t xml:space="preserve">Walk through the unit with the move in report and photos in hand.</w:t>
      </w:r>
    </w:p>
    <w:p>
      <w:pPr>
        <w:pStyle w:val="ListParagraph"/>
        <w:numPr>
          <w:ilvl w:val="0"/>
          <w:numId w:val="2"/>
        </w:numPr>
        <w:spacing w:after="60"/>
      </w:pPr>
      <w:r>
        <w:rPr>
          <w:rFonts w:ascii="Arial" w:cs="Arial" w:eastAsia="Arial" w:hAnsi="Arial"/>
          <w:color w:val="1A1A1A"/>
          <w:sz w:val="20"/>
          <w:szCs w:val="20"/>
        </w:rPr>
        <w:t xml:space="preserve">For each area, describe the condition, then tick Wear or Damage.</w:t>
      </w:r>
    </w:p>
    <w:p>
      <w:pPr>
        <w:pStyle w:val="ListParagraph"/>
        <w:numPr>
          <w:ilvl w:val="0"/>
          <w:numId w:val="2"/>
        </w:numPr>
        <w:spacing w:after="60"/>
      </w:pPr>
      <w:r>
        <w:rPr>
          <w:rFonts w:ascii="Arial" w:cs="Arial" w:eastAsia="Arial" w:hAnsi="Arial"/>
          <w:color w:val="1A1A1A"/>
          <w:sz w:val="20"/>
          <w:szCs w:val="20"/>
        </w:rPr>
        <w:t xml:space="preserve">Enter a cost only for damage, and keep the receipt or estimate.</w:t>
      </w:r>
    </w:p>
    <w:p>
      <w:pPr>
        <w:pStyle w:val="ListParagraph"/>
        <w:numPr>
          <w:ilvl w:val="0"/>
          <w:numId w:val="2"/>
        </w:numPr>
        <w:spacing w:after="60"/>
      </w:pPr>
      <w:r>
        <w:rPr>
          <w:rFonts w:ascii="Arial" w:cs="Arial" w:eastAsia="Arial" w:hAnsi="Arial"/>
          <w:color w:val="1A1A1A"/>
          <w:sz w:val="20"/>
          <w:szCs w:val="20"/>
        </w:rPr>
        <w:t xml:space="preserve">Refund = deposit held - total deductions.</w:t>
      </w:r>
    </w:p>
    <w:p>
      <w:pPr>
        <w:keepNext/>
        <w:spacing w:after="80" w:before="200"/>
      </w:pPr>
      <w:r>
        <w:rPr>
          <w:rFonts w:ascii="Arial" w:cs="Arial" w:eastAsia="Arial" w:hAnsi="Arial"/>
          <w:b/>
          <w:bCs/>
          <w:color w:val="0F7A55"/>
          <w:spacing w:val="20"/>
          <w:sz w:val="15"/>
          <w:szCs w:val="15"/>
        </w:rPr>
        <w:t xml:space="preserve">YOUR STATE</w:t>
      </w:r>
    </w:p>
    <w:p>
      <w:pPr>
        <w:spacing w:after="100" w:line="276"/>
      </w:pPr>
      <w:r>
        <w:rPr>
          <w:rFonts w:ascii="Arial" w:cs="Arial" w:eastAsia="Arial" w:hAnsi="Arial"/>
          <w:color w:val="1A1A1A"/>
          <w:sz w:val="20"/>
          <w:szCs w:val="20"/>
        </w:rPr>
        <w:t xml:space="preserve">Deadlines, itemization and photo rules differ by state. For example, California requires move out photos (since April 1, 2025) and an itemized statement within 21 days.</w:t>
      </w:r>
    </w:p>
    <w:p>
      <w:pPr>
        <w:keepNext/>
        <w:spacing w:after="80" w:before="200"/>
      </w:pPr>
      <w:r>
        <w:rPr>
          <w:rFonts w:ascii="Arial" w:cs="Arial" w:eastAsia="Arial" w:hAnsi="Arial"/>
          <w:b/>
          <w:bCs/>
          <w:color w:val="0F7A55"/>
          <w:spacing w:val="20"/>
          <w:sz w:val="15"/>
          <w:szCs w:val="15"/>
        </w:rPr>
        <w:t xml:space="preserve">FREE GUIDE</w:t>
      </w:r>
    </w:p>
    <w:p>
      <w:pPr>
        <w:spacing w:after="100" w:line="276"/>
      </w:pPr>
      <w:r>
        <w:rPr>
          <w:rFonts w:ascii="Arial" w:cs="Arial" w:eastAsia="Arial" w:hAnsi="Arial"/>
          <w:color w:val="1A1A1A"/>
          <w:sz w:val="20"/>
          <w:szCs w:val="20"/>
        </w:rPr>
        <w:t xml:space="preserve">simplerentledger.com/normal-wear-and-tear/</w:t>
      </w:r>
    </w:p>
    <w:sectPr>
      <w:footerReference w:type="default" r:id="rId7"/>
      <w:pgSz w:w="12240" w:h="15840" w:orient="portrait"/>
      <w:pgMar w:top="900" w:right="1440" w:bottom="900" w:left="1440" w:header="708" w:footer="450"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Arial" w:cs="Arial" w:eastAsia="Arial" w:hAnsi="Arial"/>
        <w:color w:val="16362E"/>
        <w:sz w:val="15"/>
        <w:szCs w:val="15"/>
      </w:rPr>
      <w:t xml:space="preserve">Free template from simplerentledger.com</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Arial" w:cs="Arial" w:eastAsia="Arial" w:hAnsi="Arial"/>
        <w:color w:val="16362E"/>
        <w:sz w:val="15"/>
        <w:szCs w:val="15"/>
      </w:rPr>
      <w:t xml:space="preserve">Free template from simplerentledger.com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abstractNum w:abstractNumId="2" w15:restartNumberingAfterBreak="0">
    <w:multiLevelType w:val="hybridMultilevel"/>
    <w:lvl w:ilvl="0" w:tentative="1">
      <w:start w:val="1"/>
      <w:numFmt w:val="bullet"/>
      <w:lvlText w:val="•"/>
      <w:lvlJc w:val="left"/>
      <w:pPr>
        <w:ind w:left="360" w:hanging="240"/>
      </w:pPr>
      <w:rPr>
        <w:color w:val="0F7A55"/>
      </w:r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color w:val="1A1A1A"/>
        <w:sz w:val="20"/>
        <w:szCs w:val="20"/>
      </w:rPr>
    </w:rPrDefault>
    <w:pPrDefault/>
  </w:docDefaults>
  <w:style w:type="paragraph" w:styleId="Normal" w:default="1">
    <w:name w:val="Normal"/>
    <w:qFormat/>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theme" Target="theme/theme1.xm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er2.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Wear and Tear vs Damage Checklist</dc:title>
  <dc:creator>Simple Rent Ledger</dc:creator>
  <dc:description>Move out worksheet for security deposit deductions</dc:description>
  <cp:lastModifiedBy>Un-named</cp:lastModifiedBy>
  <cp:revision>1</cp:revision>
  <dcterms:created xsi:type="dcterms:W3CDTF">2026-11-07T23:25:11.483Z</dcterms:created>
  <dcterms:modified xsi:type="dcterms:W3CDTF">2026-11-07T23:25:11.483Z</dcterms:modified>
</cp:coreProperties>
</file>

<file path=docProps/custom.xml><?xml version="1.0" encoding="utf-8"?>
<Properties xmlns="http://schemas.openxmlformats.org/officeDocument/2006/custom-properties" xmlns:vt="http://schemas.openxmlformats.org/officeDocument/2006/docPropsVTypes"/>
</file>